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589" w:rsidRPr="00BB1129" w:rsidRDefault="008B6589" w:rsidP="008B6589">
      <w:pPr>
        <w:tabs>
          <w:tab w:val="left" w:pos="9240"/>
        </w:tabs>
        <w:autoSpaceDE w:val="0"/>
        <w:autoSpaceDN w:val="0"/>
        <w:adjustRightInd w:val="0"/>
        <w:ind w:left="10206"/>
        <w:outlineLvl w:val="1"/>
      </w:pPr>
      <w:r>
        <w:t>Приложение №</w:t>
      </w:r>
      <w:r w:rsidR="00490A4D">
        <w:t xml:space="preserve"> </w:t>
      </w:r>
      <w:r w:rsidRPr="00BB1129">
        <w:t>9</w:t>
      </w:r>
    </w:p>
    <w:p w:rsidR="008B6589" w:rsidRDefault="008B6589" w:rsidP="008B6589">
      <w:pPr>
        <w:autoSpaceDE w:val="0"/>
        <w:autoSpaceDN w:val="0"/>
        <w:adjustRightInd w:val="0"/>
        <w:ind w:left="10206"/>
        <w:jc w:val="both"/>
        <w:outlineLvl w:val="1"/>
      </w:pPr>
      <w:r>
        <w:t>к методическим указаниям по разработке и реализации муниципальных программ Минераловодского муниципального округа Ставропольского края</w:t>
      </w:r>
    </w:p>
    <w:p w:rsidR="008B6589" w:rsidRDefault="008B6589" w:rsidP="009C381B">
      <w:pPr>
        <w:pStyle w:val="ConsPlusNormal"/>
        <w:jc w:val="right"/>
      </w:pPr>
    </w:p>
    <w:p w:rsidR="00202EA1" w:rsidRDefault="00202EA1" w:rsidP="009C381B">
      <w:pPr>
        <w:pStyle w:val="ConsPlusNormal"/>
        <w:jc w:val="right"/>
      </w:pPr>
      <w:r>
        <w:t>Таблица 9</w:t>
      </w:r>
    </w:p>
    <w:p w:rsidR="00202EA1" w:rsidRDefault="00202EA1" w:rsidP="009C381B">
      <w:pPr>
        <w:pStyle w:val="ConsPlusNormal"/>
      </w:pPr>
    </w:p>
    <w:p w:rsidR="00202EA1" w:rsidRDefault="00202EA1" w:rsidP="009C381B">
      <w:pPr>
        <w:pStyle w:val="ConsPlusNormal"/>
        <w:jc w:val="right"/>
      </w:pPr>
      <w:r>
        <w:t>Форма</w:t>
      </w:r>
    </w:p>
    <w:p w:rsidR="00202EA1" w:rsidRDefault="00202EA1" w:rsidP="009C381B">
      <w:pPr>
        <w:pStyle w:val="ConsPlusNormal"/>
      </w:pPr>
    </w:p>
    <w:p w:rsidR="00202EA1" w:rsidRDefault="00202EA1" w:rsidP="009C381B">
      <w:pPr>
        <w:pStyle w:val="ConsPlusNormal"/>
        <w:jc w:val="center"/>
      </w:pPr>
      <w:bookmarkStart w:id="0" w:name="P2013"/>
      <w:bookmarkEnd w:id="0"/>
      <w:r>
        <w:t>ИНФОРМАЦИЯ</w:t>
      </w:r>
    </w:p>
    <w:p w:rsidR="00202EA1" w:rsidRDefault="00202EA1" w:rsidP="009C381B">
      <w:pPr>
        <w:pStyle w:val="ConsPlusNormal"/>
        <w:jc w:val="center"/>
      </w:pPr>
      <w:r>
        <w:t xml:space="preserve">о расходах федерального бюджета, бюджета Ставропольского края, бюджета Минераловодского </w:t>
      </w:r>
      <w:r w:rsidR="002705DD">
        <w:t>муниципальног</w:t>
      </w:r>
      <w:r>
        <w:t>о округа</w:t>
      </w:r>
      <w:r w:rsidR="002705DD">
        <w:t xml:space="preserve"> Ставропольского края</w:t>
      </w:r>
      <w:r>
        <w:t xml:space="preserve">, внебюджетных фондов и </w:t>
      </w:r>
      <w:r w:rsidR="00672125">
        <w:t>участников программы</w:t>
      </w:r>
      <w:r>
        <w:t xml:space="preserve"> на реализацию Программы</w:t>
      </w:r>
    </w:p>
    <w:p w:rsidR="00202EA1" w:rsidRDefault="00202EA1" w:rsidP="009C381B">
      <w:pPr>
        <w:pStyle w:val="ConsPlusNormal"/>
      </w:pPr>
    </w:p>
    <w:p w:rsidR="00202EA1" w:rsidRDefault="00202EA1" w:rsidP="009C381B">
      <w:pPr>
        <w:pStyle w:val="ConsPlusNormal"/>
        <w:jc w:val="right"/>
      </w:pPr>
      <w:r>
        <w:t>(тыс. рублей)</w:t>
      </w:r>
    </w:p>
    <w:tbl>
      <w:tblPr>
        <w:tblW w:w="146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82"/>
        <w:gridCol w:w="6804"/>
        <w:gridCol w:w="2052"/>
        <w:gridCol w:w="1701"/>
      </w:tblGrid>
      <w:tr w:rsidR="00202EA1" w:rsidTr="0063097F">
        <w:tc>
          <w:tcPr>
            <w:tcW w:w="624" w:type="dxa"/>
            <w:vAlign w:val="center"/>
          </w:tcPr>
          <w:p w:rsidR="00BB1129" w:rsidRDefault="00BB1129" w:rsidP="002641B7">
            <w:pPr>
              <w:pStyle w:val="ConsPlusNormal"/>
              <w:jc w:val="center"/>
            </w:pPr>
            <w:r>
              <w:t>№</w:t>
            </w:r>
          </w:p>
          <w:p w:rsidR="00202EA1" w:rsidRDefault="00202EA1" w:rsidP="002641B7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482" w:type="dxa"/>
            <w:vAlign w:val="center"/>
          </w:tcPr>
          <w:p w:rsidR="00202EA1" w:rsidRDefault="00202EA1" w:rsidP="002641B7">
            <w:pPr>
              <w:pStyle w:val="ConsPlusNormal"/>
              <w:jc w:val="center"/>
            </w:pPr>
            <w:r>
              <w:t>Наименование Программы, подпрограммы Программы, основного мероприятия</w:t>
            </w:r>
          </w:p>
        </w:tc>
        <w:tc>
          <w:tcPr>
            <w:tcW w:w="6804" w:type="dxa"/>
            <w:vAlign w:val="center"/>
          </w:tcPr>
          <w:p w:rsidR="00202EA1" w:rsidRDefault="00202EA1" w:rsidP="002641B7">
            <w:pPr>
              <w:pStyle w:val="ConsPlusNormal"/>
              <w:jc w:val="center"/>
            </w:pPr>
            <w:r>
              <w:t>Источники ресурсного обеспечения</w:t>
            </w:r>
          </w:p>
        </w:tc>
        <w:tc>
          <w:tcPr>
            <w:tcW w:w="2052" w:type="dxa"/>
            <w:vAlign w:val="center"/>
          </w:tcPr>
          <w:p w:rsidR="00202EA1" w:rsidRDefault="00202EA1" w:rsidP="002641B7">
            <w:pPr>
              <w:pStyle w:val="ConsPlusNormal"/>
              <w:jc w:val="center"/>
            </w:pPr>
            <w:r>
              <w:t>Объемы финансового обеспечения по Программе</w:t>
            </w:r>
          </w:p>
        </w:tc>
        <w:tc>
          <w:tcPr>
            <w:tcW w:w="1701" w:type="dxa"/>
            <w:vAlign w:val="center"/>
          </w:tcPr>
          <w:p w:rsidR="00202EA1" w:rsidRDefault="00202EA1" w:rsidP="002641B7">
            <w:pPr>
              <w:pStyle w:val="ConsPlusNormal"/>
              <w:jc w:val="center"/>
            </w:pPr>
            <w:r>
              <w:t>Исполнение</w:t>
            </w:r>
          </w:p>
        </w:tc>
      </w:tr>
    </w:tbl>
    <w:p w:rsidR="0031480A" w:rsidRPr="0031480A" w:rsidRDefault="0031480A">
      <w:pPr>
        <w:rPr>
          <w:sz w:val="2"/>
          <w:szCs w:val="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482"/>
        <w:gridCol w:w="6804"/>
        <w:gridCol w:w="2052"/>
        <w:gridCol w:w="1701"/>
      </w:tblGrid>
      <w:tr w:rsidR="00202EA1" w:rsidRPr="0063097F" w:rsidTr="0031480A">
        <w:trPr>
          <w:tblHeader/>
        </w:trPr>
        <w:tc>
          <w:tcPr>
            <w:tcW w:w="624" w:type="dxa"/>
            <w:vAlign w:val="center"/>
          </w:tcPr>
          <w:p w:rsidR="00202EA1" w:rsidRPr="0063097F" w:rsidRDefault="00202EA1" w:rsidP="002641B7">
            <w:pPr>
              <w:pStyle w:val="ConsPlusNormal"/>
              <w:jc w:val="center"/>
              <w:rPr>
                <w:sz w:val="20"/>
              </w:rPr>
            </w:pPr>
            <w:r w:rsidRPr="0063097F">
              <w:rPr>
                <w:sz w:val="20"/>
              </w:rPr>
              <w:t>1</w:t>
            </w:r>
          </w:p>
        </w:tc>
        <w:tc>
          <w:tcPr>
            <w:tcW w:w="3482" w:type="dxa"/>
            <w:vAlign w:val="center"/>
          </w:tcPr>
          <w:p w:rsidR="00202EA1" w:rsidRPr="0063097F" w:rsidRDefault="00202EA1" w:rsidP="002641B7">
            <w:pPr>
              <w:pStyle w:val="ConsPlusNormal"/>
              <w:jc w:val="center"/>
              <w:rPr>
                <w:sz w:val="20"/>
              </w:rPr>
            </w:pPr>
            <w:r w:rsidRPr="0063097F">
              <w:rPr>
                <w:sz w:val="20"/>
              </w:rPr>
              <w:t>2</w:t>
            </w:r>
          </w:p>
        </w:tc>
        <w:tc>
          <w:tcPr>
            <w:tcW w:w="6804" w:type="dxa"/>
            <w:vAlign w:val="center"/>
          </w:tcPr>
          <w:p w:rsidR="00202EA1" w:rsidRPr="0063097F" w:rsidRDefault="00202EA1" w:rsidP="002641B7">
            <w:pPr>
              <w:pStyle w:val="ConsPlusNormal"/>
              <w:jc w:val="center"/>
              <w:rPr>
                <w:sz w:val="20"/>
              </w:rPr>
            </w:pPr>
            <w:r w:rsidRPr="0063097F">
              <w:rPr>
                <w:sz w:val="20"/>
              </w:rPr>
              <w:t>3</w:t>
            </w:r>
          </w:p>
        </w:tc>
        <w:tc>
          <w:tcPr>
            <w:tcW w:w="2052" w:type="dxa"/>
            <w:vAlign w:val="center"/>
          </w:tcPr>
          <w:p w:rsidR="00202EA1" w:rsidRPr="0063097F" w:rsidRDefault="00202EA1" w:rsidP="002641B7">
            <w:pPr>
              <w:pStyle w:val="ConsPlusNormal"/>
              <w:jc w:val="center"/>
              <w:rPr>
                <w:sz w:val="20"/>
              </w:rPr>
            </w:pPr>
            <w:r w:rsidRPr="0063097F">
              <w:rPr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02EA1" w:rsidRPr="0063097F" w:rsidRDefault="00202EA1" w:rsidP="002641B7">
            <w:pPr>
              <w:pStyle w:val="ConsPlusNormal"/>
              <w:jc w:val="center"/>
              <w:rPr>
                <w:sz w:val="20"/>
              </w:rPr>
            </w:pPr>
            <w:r w:rsidRPr="0063097F">
              <w:rPr>
                <w:sz w:val="20"/>
              </w:rPr>
              <w:t>5</w:t>
            </w:r>
          </w:p>
        </w:tc>
      </w:tr>
      <w:tr w:rsidR="00202EA1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2EA1" w:rsidRDefault="00202EA1" w:rsidP="002641B7">
            <w:pPr>
              <w:pStyle w:val="ConsPlusNormal"/>
              <w:jc w:val="center"/>
            </w:pPr>
            <w:r>
              <w:t>I.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2EA1" w:rsidRDefault="00202EA1" w:rsidP="002641B7">
            <w:pPr>
              <w:pStyle w:val="ConsPlusNormal"/>
            </w:pPr>
            <w:r>
              <w:t>Программа, всего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2EA1" w:rsidRDefault="00202EA1" w:rsidP="002641B7">
            <w:pPr>
              <w:pStyle w:val="ConsPlusNormal"/>
            </w:pP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2EA1" w:rsidRDefault="00202EA1" w:rsidP="002641B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2EA1" w:rsidRDefault="00202EA1" w:rsidP="002641B7">
            <w:pPr>
              <w:pStyle w:val="ConsPlusNormal"/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Бюджет окру</w:t>
            </w:r>
            <w:bookmarkStart w:id="1" w:name="_GoBack"/>
            <w:bookmarkEnd w:id="1"/>
            <w:r w:rsidRPr="0063097F">
              <w:rPr>
                <w:sz w:val="24"/>
                <w:szCs w:val="24"/>
              </w:rPr>
              <w:t>га, в т.ч.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 xml:space="preserve">средства местного бюджета,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внебюджетных фондов,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jc w:val="center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II.</w:t>
            </w: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Подпрограмма 1, всего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Бюджет округа, в т.ч.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 xml:space="preserve">средства местного бюджета,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внебюджетных фондов,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3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Основное мероприятие 1.1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Бюджет округа, в т.ч.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 xml:space="preserve">средства местного бюджета, 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внебюджетных фондов,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"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02EA1" w:rsidRPr="0063097F" w:rsidTr="0063097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  <w:r w:rsidRPr="0063097F">
              <w:rPr>
                <w:sz w:val="24"/>
                <w:szCs w:val="24"/>
              </w:rPr>
              <w:t>...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2EA1" w:rsidRPr="0063097F" w:rsidRDefault="00202EA1" w:rsidP="0063097F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202EA1" w:rsidRPr="0063097F" w:rsidRDefault="00202EA1">
      <w:pPr>
        <w:rPr>
          <w:sz w:val="2"/>
          <w:szCs w:val="2"/>
        </w:rPr>
      </w:pPr>
    </w:p>
    <w:sectPr w:rsidR="00202EA1" w:rsidRPr="0063097F" w:rsidSect="008B6589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817" w:rsidRDefault="00030817" w:rsidP="008B6589">
      <w:r>
        <w:separator/>
      </w:r>
    </w:p>
  </w:endnote>
  <w:endnote w:type="continuationSeparator" w:id="0">
    <w:p w:rsidR="00030817" w:rsidRDefault="00030817" w:rsidP="008B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817" w:rsidRDefault="00030817" w:rsidP="008B6589">
      <w:r>
        <w:separator/>
      </w:r>
    </w:p>
  </w:footnote>
  <w:footnote w:type="continuationSeparator" w:id="0">
    <w:p w:rsidR="00030817" w:rsidRDefault="00030817" w:rsidP="008B6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8541189"/>
      <w:docPartObj>
        <w:docPartGallery w:val="Page Numbers (Top of Page)"/>
        <w:docPartUnique/>
      </w:docPartObj>
    </w:sdtPr>
    <w:sdtEndPr/>
    <w:sdtContent>
      <w:p w:rsidR="008B6589" w:rsidRDefault="008B65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ADE">
          <w:rPr>
            <w:noProof/>
          </w:rPr>
          <w:t>2</w:t>
        </w:r>
        <w:r>
          <w:fldChar w:fldCharType="end"/>
        </w:r>
      </w:p>
    </w:sdtContent>
  </w:sdt>
  <w:p w:rsidR="008B6589" w:rsidRDefault="008B658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7A"/>
    <w:rsid w:val="00030817"/>
    <w:rsid w:val="00040AA9"/>
    <w:rsid w:val="00076460"/>
    <w:rsid w:val="000D6B33"/>
    <w:rsid w:val="001F6A5D"/>
    <w:rsid w:val="00202EA1"/>
    <w:rsid w:val="00220218"/>
    <w:rsid w:val="002641B7"/>
    <w:rsid w:val="002705DD"/>
    <w:rsid w:val="0031480A"/>
    <w:rsid w:val="003639F6"/>
    <w:rsid w:val="003D3674"/>
    <w:rsid w:val="00490A4D"/>
    <w:rsid w:val="0051261C"/>
    <w:rsid w:val="0063097F"/>
    <w:rsid w:val="00672125"/>
    <w:rsid w:val="00701ADE"/>
    <w:rsid w:val="00787953"/>
    <w:rsid w:val="00801BA0"/>
    <w:rsid w:val="008B6589"/>
    <w:rsid w:val="0095079A"/>
    <w:rsid w:val="00956FE9"/>
    <w:rsid w:val="009C381B"/>
    <w:rsid w:val="00A422B2"/>
    <w:rsid w:val="00A71EA3"/>
    <w:rsid w:val="00A77729"/>
    <w:rsid w:val="00A81972"/>
    <w:rsid w:val="00BB1129"/>
    <w:rsid w:val="00C31FFE"/>
    <w:rsid w:val="00CB0DEC"/>
    <w:rsid w:val="00CE5A7A"/>
    <w:rsid w:val="00EA613A"/>
    <w:rsid w:val="00FB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01681E"/>
  <w15:docId w15:val="{4210CF12-028F-4DFD-A1A9-8D8E8FEA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81B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C381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148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480A"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B65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6589"/>
    <w:rPr>
      <w:rFonts w:ascii="Times New Roman" w:eastAsia="Times New Roman" w:hAnsi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8B65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658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ГПВ</cp:lastModifiedBy>
  <cp:revision>14</cp:revision>
  <cp:lastPrinted>2025-06-19T07:33:00Z</cp:lastPrinted>
  <dcterms:created xsi:type="dcterms:W3CDTF">2025-06-17T08:00:00Z</dcterms:created>
  <dcterms:modified xsi:type="dcterms:W3CDTF">2025-06-26T09:32:00Z</dcterms:modified>
</cp:coreProperties>
</file>